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Ufficio procedimenti disciplinari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PAONE CARMELO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Procedimento disciplinare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procedimenti disciplinari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