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30" w:rsidRDefault="00040E30" w:rsidP="0032621D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84.75pt;height:87pt;visibility:visible">
            <v:imagedata r:id="rId5" o:title=""/>
          </v:shape>
        </w:pict>
      </w:r>
    </w:p>
    <w:p w:rsidR="00040E30" w:rsidRDefault="00040E30" w:rsidP="0032621D">
      <w:pPr>
        <w:jc w:val="center"/>
      </w:pPr>
      <w:r>
        <w:t>COMUNE DI CALATABIANO</w:t>
      </w:r>
    </w:p>
    <w:p w:rsidR="00040E30" w:rsidRDefault="00040E30" w:rsidP="0032621D">
      <w:pPr>
        <w:jc w:val="center"/>
      </w:pPr>
      <w:r>
        <w:t>CITTA' METROPOLITANA DI CATANIA</w:t>
      </w:r>
    </w:p>
    <w:p w:rsidR="00040E30" w:rsidRDefault="00040E30" w:rsidP="00B21D94">
      <w:r>
        <w:t>Prot. n. 15214 del 04.12.2017</w:t>
      </w:r>
    </w:p>
    <w:p w:rsidR="00040E30" w:rsidRDefault="00040E30" w:rsidP="0032621D">
      <w:pPr>
        <w:jc w:val="center"/>
      </w:pPr>
      <w:r>
        <w:t xml:space="preserve">                                                            Al Responsabile dell’Area Tecnica</w:t>
      </w:r>
    </w:p>
    <w:p w:rsidR="00040E30" w:rsidRDefault="00040E30" w:rsidP="0032621D">
      <w:pPr>
        <w:jc w:val="center"/>
      </w:pPr>
      <w:r>
        <w:t xml:space="preserve">                                                                                                 Al Responsabile dell’Area SUAP Ecologia ed Ambiente</w:t>
      </w:r>
    </w:p>
    <w:p w:rsidR="00040E30" w:rsidRPr="00B05799" w:rsidRDefault="00040E30" w:rsidP="00B05799">
      <w:pPr>
        <w:jc w:val="right"/>
        <w:rPr>
          <w:u w:val="single"/>
        </w:rPr>
      </w:pPr>
      <w:r>
        <w:rPr>
          <w:u w:val="single"/>
        </w:rPr>
        <w:t>SEDE</w:t>
      </w:r>
    </w:p>
    <w:p w:rsidR="00040E30" w:rsidRDefault="00040E30" w:rsidP="0032621D">
      <w:pPr>
        <w:jc w:val="center"/>
      </w:pPr>
    </w:p>
    <w:p w:rsidR="00040E30" w:rsidRDefault="00040E30" w:rsidP="0032621D">
      <w:pPr>
        <w:jc w:val="center"/>
      </w:pPr>
      <w:r>
        <w:t>E, p. c.       Al Sindaco</w:t>
      </w:r>
    </w:p>
    <w:p w:rsidR="00040E30" w:rsidRDefault="00040E30" w:rsidP="0032621D">
      <w:pPr>
        <w:jc w:val="center"/>
      </w:pPr>
      <w:r>
        <w:t xml:space="preserve">                          Al Vicesindaco</w:t>
      </w:r>
    </w:p>
    <w:p w:rsidR="00040E30" w:rsidRDefault="00040E30" w:rsidP="00B05799">
      <w:pPr>
        <w:spacing w:after="0" w:line="240" w:lineRule="auto"/>
        <w:jc w:val="center"/>
      </w:pPr>
      <w:r>
        <w:t xml:space="preserve">                                                                       All’Assessore al Servizio idrico Integrato</w:t>
      </w:r>
    </w:p>
    <w:p w:rsidR="00040E30" w:rsidRDefault="00040E30" w:rsidP="00B05799">
      <w:pPr>
        <w:spacing w:after="0" w:line="240" w:lineRule="auto"/>
        <w:jc w:val="center"/>
      </w:pPr>
      <w:r>
        <w:t xml:space="preserve">                                       Geom. Costa Vincenza</w:t>
      </w:r>
    </w:p>
    <w:p w:rsidR="00040E30" w:rsidRDefault="00040E30" w:rsidP="00B05799">
      <w:pPr>
        <w:spacing w:after="0" w:line="240" w:lineRule="auto"/>
        <w:jc w:val="center"/>
      </w:pPr>
    </w:p>
    <w:p w:rsidR="00040E30" w:rsidRDefault="00040E30" w:rsidP="00B05799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Al Responsabile dell'Area economico-finanziaria</w:t>
      </w:r>
    </w:p>
    <w:p w:rsidR="00040E30" w:rsidRDefault="00040E30" w:rsidP="00B05799">
      <w:pPr>
        <w:spacing w:after="0" w:line="240" w:lineRule="auto"/>
        <w:jc w:val="center"/>
      </w:pPr>
    </w:p>
    <w:p w:rsidR="00040E30" w:rsidRDefault="00040E30" w:rsidP="00102F8C">
      <w:pPr>
        <w:spacing w:after="0" w:line="240" w:lineRule="auto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B05799">
        <w:rPr>
          <w:u w:val="single"/>
        </w:rPr>
        <w:t>LL. SS.</w:t>
      </w:r>
    </w:p>
    <w:p w:rsidR="00040E30" w:rsidRDefault="00040E30" w:rsidP="00B05799">
      <w:pPr>
        <w:jc w:val="both"/>
        <w:rPr>
          <w:u w:val="single"/>
        </w:rPr>
      </w:pPr>
    </w:p>
    <w:p w:rsidR="00040E30" w:rsidRDefault="00040E30" w:rsidP="00B05799">
      <w:pPr>
        <w:jc w:val="both"/>
      </w:pPr>
      <w:r>
        <w:rPr>
          <w:u w:val="single"/>
        </w:rPr>
        <w:t>OGGETTO</w:t>
      </w:r>
      <w:r w:rsidRPr="00B05799">
        <w:t xml:space="preserve">: </w:t>
      </w:r>
      <w:r>
        <w:t>Piano amianto</w:t>
      </w:r>
      <w:r w:rsidRPr="00B05799">
        <w:t xml:space="preserve">. </w:t>
      </w:r>
      <w:r>
        <w:t>– Monitoraggio opere pubbliche.</w:t>
      </w:r>
    </w:p>
    <w:p w:rsidR="00040E30" w:rsidRPr="000F556A" w:rsidRDefault="00040E30" w:rsidP="00B05799">
      <w:pPr>
        <w:jc w:val="both"/>
      </w:pPr>
      <w:r>
        <w:tab/>
        <w:t xml:space="preserve">Come noto, </w:t>
      </w:r>
      <w:r w:rsidRPr="00102F8C">
        <w:t>i Comuni, ai sensi dell’art. 4</w:t>
      </w:r>
      <w:r>
        <w:t>,</w:t>
      </w:r>
      <w:r w:rsidRPr="00102F8C">
        <w:t xml:space="preserve"> c.1</w:t>
      </w:r>
      <w:r>
        <w:t>,</w:t>
      </w:r>
      <w:r w:rsidRPr="00102F8C">
        <w:t xml:space="preserve"> lettera b)</w:t>
      </w:r>
      <w:r>
        <w:t>,</w:t>
      </w:r>
      <w:r w:rsidRPr="00102F8C">
        <w:t xml:space="preserve"> della L.R. </w:t>
      </w:r>
      <w:r>
        <w:t xml:space="preserve">n. </w:t>
      </w:r>
      <w:r w:rsidRPr="00102F8C">
        <w:t>10/2014, devono dotarsi di un “Piano comunale amianto”</w:t>
      </w:r>
      <w:r>
        <w:t xml:space="preserve"> </w:t>
      </w:r>
      <w:r w:rsidRPr="000F556A">
        <w:t>per prevenire o eliminare ogni rischio di contaminazione da amianto.</w:t>
      </w:r>
    </w:p>
    <w:p w:rsidR="00040E30" w:rsidRPr="000F556A" w:rsidRDefault="00040E30" w:rsidP="00B05799">
      <w:pPr>
        <w:jc w:val="both"/>
      </w:pPr>
      <w:r w:rsidRPr="000F556A">
        <w:t xml:space="preserve">Il piano, redatto secondo le indicazioni delle </w:t>
      </w:r>
      <w:r w:rsidRPr="00581D8E">
        <w:t>linee guida</w:t>
      </w:r>
      <w:r w:rsidRPr="000F556A">
        <w:t xml:space="preserve"> </w:t>
      </w:r>
      <w:r>
        <w:t xml:space="preserve">in allegato alla circolare del Dipartimento Regionale della Protezione Civile  12 luglio 2015 (G.U.R.S. n. 32 del 07.08.2015), </w:t>
      </w:r>
      <w:r w:rsidRPr="000F556A">
        <w:t xml:space="preserve">persegue i seguenti obiettivi: </w:t>
      </w:r>
    </w:p>
    <w:p w:rsidR="00040E30" w:rsidRDefault="00040E30" w:rsidP="00102F8C">
      <w:pPr>
        <w:pStyle w:val="ListParagraph"/>
        <w:numPr>
          <w:ilvl w:val="0"/>
          <w:numId w:val="3"/>
        </w:numPr>
        <w:jc w:val="both"/>
      </w:pPr>
      <w:r w:rsidRPr="00102F8C">
        <w:t>pervenire al censimento di tutti i siti, edifici, impianti, mezzi di trasporto, manufatti e materiali contenenti amianto</w:t>
      </w:r>
      <w:r>
        <w:t>;</w:t>
      </w:r>
    </w:p>
    <w:p w:rsidR="00040E30" w:rsidRDefault="00040E30" w:rsidP="00102F8C">
      <w:pPr>
        <w:pStyle w:val="ListParagraph"/>
        <w:numPr>
          <w:ilvl w:val="0"/>
          <w:numId w:val="3"/>
        </w:numPr>
        <w:jc w:val="both"/>
      </w:pPr>
      <w:r w:rsidRPr="00102F8C">
        <w:t>rimuovere rapidamente tutti i rifiuti abbandonati contenenti amianto, rafforzando la vigilanza sul territorio per prevenire e reprimere tali fenomeni</w:t>
      </w:r>
      <w:r>
        <w:t>;</w:t>
      </w:r>
    </w:p>
    <w:p w:rsidR="00040E30" w:rsidRDefault="00040E30" w:rsidP="00102F8C">
      <w:pPr>
        <w:pStyle w:val="ListParagraph"/>
        <w:numPr>
          <w:ilvl w:val="0"/>
          <w:numId w:val="3"/>
        </w:numPr>
        <w:jc w:val="both"/>
      </w:pPr>
      <w:r w:rsidRPr="00102F8C">
        <w:t>programma</w:t>
      </w:r>
      <w:r>
        <w:t>re</w:t>
      </w:r>
      <w:r w:rsidRPr="00102F8C">
        <w:t xml:space="preserve"> interventi di rimozione e smaltimento dei manufatti contenenti amianto secondo quanto previsto dall’art.</w:t>
      </w:r>
      <w:r>
        <w:t xml:space="preserve"> </w:t>
      </w:r>
      <w:r w:rsidRPr="00102F8C">
        <w:t>10 della L.R.</w:t>
      </w:r>
      <w:r>
        <w:t xml:space="preserve"> n. </w:t>
      </w:r>
      <w:r w:rsidRPr="00102F8C">
        <w:t>10/2014.</w:t>
      </w:r>
    </w:p>
    <w:p w:rsidR="00040E30" w:rsidRDefault="00040E30" w:rsidP="00102F8C">
      <w:pPr>
        <w:jc w:val="both"/>
      </w:pPr>
      <w:r>
        <w:tab/>
        <w:t xml:space="preserve">Questo ente non risulta a tutt'oggi ancora dotato di tale strumento. </w:t>
      </w:r>
    </w:p>
    <w:p w:rsidR="00040E30" w:rsidRDefault="00040E30" w:rsidP="00102F8C">
      <w:pPr>
        <w:jc w:val="both"/>
      </w:pPr>
      <w:r>
        <w:tab/>
        <w:t xml:space="preserve">Si invita, pertanto, codesta struttura a provvedervi in tempi celeri.   </w:t>
      </w:r>
    </w:p>
    <w:p w:rsidR="00040E30" w:rsidRDefault="00040E30" w:rsidP="00E571D8">
      <w:pPr>
        <w:jc w:val="both"/>
      </w:pPr>
      <w:r>
        <w:tab/>
        <w:t xml:space="preserve">Non appaiono, altresì, aggiornate le specifiche informazioni periodiche (30 aprile – 30 luglio – 30 ottobre e 30 gennaio)  sullo stato di attuazione delle opere pubbliche, il cui invio alla </w:t>
      </w:r>
      <w:r w:rsidRPr="00471DE5">
        <w:t>Banca Dati delle Amministrazioni Pubbliche (BDAP) del Ministero dell'Economia e delle Finanze - Dipartimento della Ragioneria Generale dello Stato (MEF), istituita con legge n. 196 del 31.12.2009,</w:t>
      </w:r>
      <w:r>
        <w:t xml:space="preserve"> è previsto dal D.Lgs. n. 229/2011.</w:t>
      </w:r>
    </w:p>
    <w:p w:rsidR="00040E30" w:rsidRDefault="00040E30" w:rsidP="00E571D8">
      <w:pPr>
        <w:jc w:val="both"/>
      </w:pPr>
      <w:r>
        <w:t xml:space="preserve">Dette informazioni devono essere inviate alla BDAP del MEF secondo le modalità previste dalla Circolare MEF n. 14 dell'8 aprile 2014 ed il D.M. 26.02.2013, modificato dal D.M. 01.08.2013. </w:t>
      </w:r>
    </w:p>
    <w:p w:rsidR="00040E30" w:rsidRDefault="00040E30" w:rsidP="00E571D8">
      <w:pPr>
        <w:jc w:val="both"/>
      </w:pPr>
      <w:r>
        <w:t>Oggetto della rilevazione sono le opere pubbliche in corso di progettazione o realizzazione a partire dal 21.02.2012, fatta eccezione per le opere di manutenzione ordinaria.</w:t>
      </w:r>
    </w:p>
    <w:p w:rsidR="00040E30" w:rsidRDefault="00040E30" w:rsidP="0004162F">
      <w:pPr>
        <w:jc w:val="both"/>
      </w:pPr>
      <w:r>
        <w:tab/>
        <w:t>Si raccomanda l’inserimento e l’aggiornamento dei dati atteso che l</w:t>
      </w:r>
      <w:r w:rsidRPr="00614F63">
        <w:t>e riforme del codice dei contratti e del d</w:t>
      </w:r>
      <w:r>
        <w:t>ecreto trasparenza</w:t>
      </w:r>
      <w:r w:rsidRPr="00614F63">
        <w:t xml:space="preserve"> intervenute nel 2016 prevedono una razionalizzazione degli obblighi di pubblicità e trasparenza attraverso l’interoperabilità delle banche dati </w:t>
      </w:r>
      <w:r>
        <w:t>per cui g</w:t>
      </w:r>
      <w:r w:rsidRPr="00121B56">
        <w:t xml:space="preserve">li obblighi di pubblicazione </w:t>
      </w:r>
      <w:r>
        <w:t xml:space="preserve"> sul sito istituzionale, nella sezione “Amministrazione Trasparente”, dal 23.06.2017, </w:t>
      </w:r>
      <w:r w:rsidRPr="00121B56">
        <w:t>possono essere assolti anche mediante collegamento ipertestuale alla banca dati contenente i relativi dati, informazioni o documenti.</w:t>
      </w:r>
      <w:r w:rsidRPr="00B3357E">
        <w:t xml:space="preserve"> </w:t>
      </w:r>
    </w:p>
    <w:p w:rsidR="00040E30" w:rsidRDefault="00040E30" w:rsidP="0004162F">
      <w:pPr>
        <w:jc w:val="both"/>
      </w:pPr>
      <w:r>
        <w:t>Pertanto, la pubblicazione dei dati di cui all’a</w:t>
      </w:r>
      <w:r w:rsidRPr="00B3357E">
        <w:t>rt. 37, comma 1, lett. a), b), c</w:t>
      </w:r>
      <w:r>
        <w:t>)</w:t>
      </w:r>
      <w:r w:rsidRPr="00B3357E">
        <w:t xml:space="preserve"> ed </w:t>
      </w:r>
      <w:r>
        <w:t>all’a</w:t>
      </w:r>
      <w:r w:rsidRPr="00B3357E">
        <w:t>rt. 38 del D.Lgs. n. 33/2013 e ss</w:t>
      </w:r>
      <w:r>
        <w:t>.</w:t>
      </w:r>
      <w:r w:rsidRPr="00B3357E">
        <w:t>mm. ed ii.</w:t>
      </w:r>
      <w:r>
        <w:t>, nonché l’assolvimento degli obblighi di cui all’art. 1, co. 32, della L. n. 190/2012,  possono avvenire automaticamente</w:t>
      </w:r>
      <w:bookmarkStart w:id="0" w:name="_GoBack"/>
      <w:bookmarkEnd w:id="0"/>
      <w:r>
        <w:t xml:space="preserve"> mediante un collegamento ipertestuale alla BDAP, fornito dal MEF-RGS agli enti adempienti al monitoraggio e da inserire nel sito istituzionale.</w:t>
      </w:r>
    </w:p>
    <w:p w:rsidR="00040E30" w:rsidRPr="00C778E8" w:rsidRDefault="00040E30" w:rsidP="00C778E8">
      <w:pPr>
        <w:spacing w:after="0" w:line="240" w:lineRule="auto"/>
        <w:ind w:left="5664" w:firstLine="708"/>
        <w:contextualSpacing/>
        <w:jc w:val="center"/>
        <w:rPr>
          <w:b/>
        </w:rPr>
      </w:pPr>
      <w:r>
        <w:rPr>
          <w:b/>
        </w:rPr>
        <w:t xml:space="preserve">                       </w:t>
      </w:r>
      <w:r w:rsidRPr="00C778E8">
        <w:rPr>
          <w:b/>
        </w:rPr>
        <w:t>Il Segretario Comunale</w:t>
      </w:r>
    </w:p>
    <w:p w:rsidR="00040E30" w:rsidRPr="00C778E8" w:rsidRDefault="00040E30" w:rsidP="00C778E8">
      <w:pPr>
        <w:spacing w:after="0" w:line="240" w:lineRule="auto"/>
        <w:ind w:left="6372" w:firstLine="708"/>
        <w:contextualSpacing/>
        <w:jc w:val="center"/>
        <w:rPr>
          <w:b/>
        </w:rPr>
      </w:pPr>
      <w:r>
        <w:rPr>
          <w:b/>
        </w:rPr>
        <w:t xml:space="preserve">           </w:t>
      </w:r>
      <w:r w:rsidRPr="00C778E8">
        <w:rPr>
          <w:b/>
        </w:rPr>
        <w:t>R.P.C.T.</w:t>
      </w:r>
    </w:p>
    <w:p w:rsidR="00040E30" w:rsidRPr="00C778E8" w:rsidRDefault="00040E30" w:rsidP="00C778E8">
      <w:pPr>
        <w:spacing w:after="0" w:line="240" w:lineRule="auto"/>
        <w:contextualSpacing/>
        <w:jc w:val="right"/>
      </w:pPr>
      <w:r w:rsidRPr="00C778E8">
        <w:t>dr.ssa Concetta Puglisi</w:t>
      </w:r>
    </w:p>
    <w:p w:rsidR="00040E30" w:rsidRPr="00C778E8" w:rsidRDefault="00040E30">
      <w:pPr>
        <w:spacing w:after="0" w:line="240" w:lineRule="auto"/>
        <w:contextualSpacing/>
        <w:jc w:val="right"/>
        <w:rPr>
          <w:b/>
        </w:rPr>
      </w:pPr>
    </w:p>
    <w:sectPr w:rsidR="00040E30" w:rsidRPr="00C778E8" w:rsidSect="004A3B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CF6"/>
    <w:multiLevelType w:val="hybridMultilevel"/>
    <w:tmpl w:val="41EEB76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DD1156"/>
    <w:multiLevelType w:val="hybridMultilevel"/>
    <w:tmpl w:val="6914C2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AE2033"/>
    <w:multiLevelType w:val="hybridMultilevel"/>
    <w:tmpl w:val="0D54B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ABC"/>
    <w:rsid w:val="00040E30"/>
    <w:rsid w:val="0004162F"/>
    <w:rsid w:val="00047048"/>
    <w:rsid w:val="000727A3"/>
    <w:rsid w:val="000B5926"/>
    <w:rsid w:val="000C1927"/>
    <w:rsid w:val="000C30B3"/>
    <w:rsid w:val="000C7B32"/>
    <w:rsid w:val="000F556A"/>
    <w:rsid w:val="00102F8C"/>
    <w:rsid w:val="00121B56"/>
    <w:rsid w:val="00170DA7"/>
    <w:rsid w:val="001C15E3"/>
    <w:rsid w:val="001D25EF"/>
    <w:rsid w:val="001D34E6"/>
    <w:rsid w:val="001D7DC8"/>
    <w:rsid w:val="001F0C12"/>
    <w:rsid w:val="00204290"/>
    <w:rsid w:val="002621FA"/>
    <w:rsid w:val="00282FF9"/>
    <w:rsid w:val="002F0075"/>
    <w:rsid w:val="00307150"/>
    <w:rsid w:val="00315BA8"/>
    <w:rsid w:val="00325AE3"/>
    <w:rsid w:val="0032621D"/>
    <w:rsid w:val="00333808"/>
    <w:rsid w:val="003525D2"/>
    <w:rsid w:val="003873F8"/>
    <w:rsid w:val="00396EA8"/>
    <w:rsid w:val="003D1849"/>
    <w:rsid w:val="003E0E7C"/>
    <w:rsid w:val="003E64A8"/>
    <w:rsid w:val="00413932"/>
    <w:rsid w:val="00440317"/>
    <w:rsid w:val="00471DE5"/>
    <w:rsid w:val="004A3B50"/>
    <w:rsid w:val="004C0185"/>
    <w:rsid w:val="00520DC5"/>
    <w:rsid w:val="00533BF5"/>
    <w:rsid w:val="00580629"/>
    <w:rsid w:val="00581D8E"/>
    <w:rsid w:val="005931BD"/>
    <w:rsid w:val="005A48DE"/>
    <w:rsid w:val="00614F63"/>
    <w:rsid w:val="00634998"/>
    <w:rsid w:val="00635BFB"/>
    <w:rsid w:val="00636E0A"/>
    <w:rsid w:val="006555BA"/>
    <w:rsid w:val="007016C7"/>
    <w:rsid w:val="00705BD7"/>
    <w:rsid w:val="00714932"/>
    <w:rsid w:val="00715CB7"/>
    <w:rsid w:val="007B441A"/>
    <w:rsid w:val="007B451C"/>
    <w:rsid w:val="007C6E37"/>
    <w:rsid w:val="007E2A14"/>
    <w:rsid w:val="008265FA"/>
    <w:rsid w:val="008266B6"/>
    <w:rsid w:val="008315C3"/>
    <w:rsid w:val="008401A3"/>
    <w:rsid w:val="00855D0E"/>
    <w:rsid w:val="008E2055"/>
    <w:rsid w:val="00960E58"/>
    <w:rsid w:val="00980497"/>
    <w:rsid w:val="00A5680D"/>
    <w:rsid w:val="00A77373"/>
    <w:rsid w:val="00AA48E3"/>
    <w:rsid w:val="00AA7DCC"/>
    <w:rsid w:val="00AC7532"/>
    <w:rsid w:val="00AD7F94"/>
    <w:rsid w:val="00B018D6"/>
    <w:rsid w:val="00B01B5C"/>
    <w:rsid w:val="00B05799"/>
    <w:rsid w:val="00B21D94"/>
    <w:rsid w:val="00B3357E"/>
    <w:rsid w:val="00BD5D1D"/>
    <w:rsid w:val="00C15014"/>
    <w:rsid w:val="00C2326A"/>
    <w:rsid w:val="00C4110D"/>
    <w:rsid w:val="00C62BE2"/>
    <w:rsid w:val="00C778E8"/>
    <w:rsid w:val="00CA2B4F"/>
    <w:rsid w:val="00CB0FFD"/>
    <w:rsid w:val="00CE5C3E"/>
    <w:rsid w:val="00D00E69"/>
    <w:rsid w:val="00D6343D"/>
    <w:rsid w:val="00D910A9"/>
    <w:rsid w:val="00D92384"/>
    <w:rsid w:val="00D92CB0"/>
    <w:rsid w:val="00DB7B66"/>
    <w:rsid w:val="00DF5B78"/>
    <w:rsid w:val="00DF7A7D"/>
    <w:rsid w:val="00E13B14"/>
    <w:rsid w:val="00E16428"/>
    <w:rsid w:val="00E24CAE"/>
    <w:rsid w:val="00E35795"/>
    <w:rsid w:val="00E4099F"/>
    <w:rsid w:val="00E571D8"/>
    <w:rsid w:val="00E659FE"/>
    <w:rsid w:val="00E65D68"/>
    <w:rsid w:val="00E81599"/>
    <w:rsid w:val="00E836C5"/>
    <w:rsid w:val="00E83EE4"/>
    <w:rsid w:val="00EA21F7"/>
    <w:rsid w:val="00EF0D78"/>
    <w:rsid w:val="00F05BE6"/>
    <w:rsid w:val="00F2461A"/>
    <w:rsid w:val="00F37769"/>
    <w:rsid w:val="00F811B4"/>
    <w:rsid w:val="00F83982"/>
    <w:rsid w:val="00FE06EF"/>
    <w:rsid w:val="00FE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547</Words>
  <Characters>3119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cettina</dc:creator>
  <cp:keywords/>
  <dc:description/>
  <cp:lastModifiedBy>Ufficio Segretario</cp:lastModifiedBy>
  <cp:revision>102</cp:revision>
  <dcterms:created xsi:type="dcterms:W3CDTF">2017-11-30T16:52:00Z</dcterms:created>
  <dcterms:modified xsi:type="dcterms:W3CDTF">2017-12-04T11:07:00Z</dcterms:modified>
</cp:coreProperties>
</file>